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60" w:lineRule="exact"/>
        <w:jc w:val="left"/>
        <w:rPr>
          <w:rFonts w:ascii="宋体" w:hAnsi="宋体"/>
          <w:b/>
          <w:color w:val="333333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附件二：</w:t>
      </w:r>
      <w:bookmarkStart w:id="0" w:name="_GoBack"/>
      <w:r>
        <w:rPr>
          <w:rFonts w:hint="eastAsia" w:ascii="宋体" w:hAnsi="宋体"/>
          <w:b/>
          <w:color w:val="333333"/>
          <w:sz w:val="28"/>
          <w:szCs w:val="28"/>
        </w:rPr>
        <w:t>“第四届铝硅质耐火原料博览会”有关事宜及回执表</w:t>
      </w:r>
      <w:bookmarkEnd w:id="0"/>
    </w:p>
    <w:p>
      <w:pPr>
        <w:autoSpaceDN w:val="0"/>
        <w:spacing w:before="100" w:beforeAutospacing="1" w:line="4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一、有关事宜： </w:t>
      </w:r>
    </w:p>
    <w:p>
      <w:pPr>
        <w:autoSpaceDN w:val="0"/>
        <w:spacing w:line="460" w:lineRule="exact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1.报到、布展、展览时间及地点：</w:t>
      </w:r>
    </w:p>
    <w:p>
      <w:pPr>
        <w:autoSpaceDN w:val="0"/>
        <w:spacing w:line="460" w:lineRule="exact"/>
        <w:ind w:firstLine="480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报到、布展时间：</w:t>
      </w:r>
      <w:r>
        <w:rPr>
          <w:rFonts w:hint="eastAsia" w:ascii="宋体" w:hAnsi="宋体"/>
          <w:b/>
          <w:sz w:val="24"/>
          <w:szCs w:val="24"/>
        </w:rPr>
        <w:t>6月12日上午9点—12点布展；</w:t>
      </w:r>
    </w:p>
    <w:p>
      <w:pPr>
        <w:autoSpaceDN w:val="0"/>
        <w:spacing w:line="4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展览时间：6月12日-14日</w:t>
      </w:r>
    </w:p>
    <w:p>
      <w:pPr>
        <w:autoSpaceDN w:val="0"/>
        <w:spacing w:line="4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地点：</w:t>
      </w:r>
      <w:r>
        <w:rPr>
          <w:rFonts w:ascii="宋体" w:hAnsi="宋体"/>
          <w:sz w:val="24"/>
          <w:szCs w:val="24"/>
        </w:rPr>
        <w:t>开元名都大酒店</w:t>
      </w:r>
      <w:r>
        <w:rPr>
          <w:rFonts w:hint="eastAsia" w:ascii="宋体" w:hAnsi="宋体"/>
          <w:sz w:val="24"/>
          <w:szCs w:val="24"/>
        </w:rPr>
        <w:t>会议中心</w:t>
      </w:r>
    </w:p>
    <w:p>
      <w:pPr>
        <w:numPr>
          <w:ilvl w:val="0"/>
          <w:numId w:val="1"/>
        </w:numPr>
        <w:autoSpaceDN w:val="0"/>
        <w:spacing w:line="460" w:lineRule="exact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展位</w:t>
      </w:r>
      <w:r>
        <w:rPr>
          <w:rFonts w:hint="eastAsia" w:ascii="宋体" w:hAnsi="宋体"/>
          <w:b/>
          <w:bCs/>
          <w:sz w:val="24"/>
          <w:szCs w:val="24"/>
        </w:rPr>
        <w:t>设</w:t>
      </w:r>
      <w:r>
        <w:rPr>
          <w:rFonts w:hint="eastAsia" w:ascii="宋体" w:hAnsi="宋体"/>
          <w:b/>
          <w:sz w:val="24"/>
          <w:szCs w:val="24"/>
        </w:rPr>
        <w:t>施：</w:t>
      </w:r>
    </w:p>
    <w:p>
      <w:pPr>
        <w:autoSpaceDN w:val="0"/>
        <w:spacing w:line="500" w:lineRule="exact"/>
        <w:ind w:right="-630" w:rightChars="-300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标准展位：9平方米（3m×3m），包括三面9块（2.48m×1m)的展板，一张桌、二把椅、日光灯、电源插座和大会统一制作的企业名称楣板1块。</w:t>
      </w:r>
    </w:p>
    <w:p>
      <w:pPr>
        <w:autoSpaceDN w:val="0"/>
        <w:spacing w:line="500" w:lineRule="exact"/>
        <w:ind w:right="-630" w:rightChars="-300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18平方米（3m×6m），包括三面12块（2.48m×1m)的展板，二张桌、四把椅、日光灯、电源插座和大会统一制作的企业名称楣板。</w:t>
      </w:r>
    </w:p>
    <w:p>
      <w:pPr>
        <w:autoSpaceDN w:val="0"/>
        <w:spacing w:line="500" w:lineRule="exact"/>
        <w:ind w:right="-630" w:rightChars="-300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各企业在展位上的广告宣传材料及样品，需自行准备，自带到会。展位的展板广告制作，若有需要，请联系协会秘书处，其费用自理。</w:t>
      </w:r>
    </w:p>
    <w:p>
      <w:pPr>
        <w:autoSpaceDN w:val="0"/>
        <w:spacing w:line="500" w:lineRule="exact"/>
        <w:ind w:right="-630" w:rightChars="-300" w:firstLine="482" w:firstLine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3.展位费报名确认</w:t>
      </w:r>
      <w:r>
        <w:rPr>
          <w:rFonts w:hint="eastAsia" w:ascii="宋体" w:hAnsi="宋体"/>
          <w:sz w:val="24"/>
          <w:szCs w:val="24"/>
        </w:rPr>
        <w:t>：5000元/每9平方米展位。展览企业即日起可填写第四届铝硅质耐火原料展览回执表，将展位费汇入指定账户，同时将报名回执表、汇款凭证分别传真或邮件至河南省耐火材料行业协会办公室。展位位置将按报名时间先后顺序确定。</w:t>
      </w:r>
    </w:p>
    <w:p>
      <w:pPr>
        <w:autoSpaceDN w:val="0"/>
        <w:spacing w:line="500" w:lineRule="exact"/>
        <w:ind w:right="-630" w:rightChars="-300" w:firstLine="482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4.会议材料汇编：</w:t>
      </w:r>
      <w:r>
        <w:rPr>
          <w:rFonts w:hint="eastAsia" w:ascii="宋体" w:hAnsi="宋体"/>
          <w:sz w:val="24"/>
          <w:szCs w:val="24"/>
        </w:rPr>
        <w:t>会议将交流会有关专家报告及各参展单位情况简介等内容汇编成册。参展单位简介在文中将按报名先后顺序排定。请各参展单位报名后将单位简介（限1000字）、展位限2人联系方式、网址、邮箱等信息在6月1日前发电子版至河南省耐火材料行业协会办公室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autoSpaceDN w:val="0"/>
        <w:spacing w:line="500" w:lineRule="exact"/>
        <w:ind w:right="-630" w:rightChars="-300" w:firstLine="600" w:firstLineChars="2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需要在汇编材料中进行广告宣传的企业，在填写展览回执表时注明。</w:t>
      </w:r>
    </w:p>
    <w:p>
      <w:pPr>
        <w:autoSpaceDN w:val="0"/>
        <w:spacing w:beforeLines="50" w:after="150" w:line="460" w:lineRule="exact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会议材料汇编插页广告费用</w:t>
      </w:r>
    </w:p>
    <w:tbl>
      <w:tblPr>
        <w:tblStyle w:val="8"/>
        <w:tblW w:w="6731" w:type="dxa"/>
        <w:jc w:val="center"/>
        <w:tblInd w:w="1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268"/>
        <w:gridCol w:w="1559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after="150" w:line="31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after="150" w:line="31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位置和规格</w:t>
            </w:r>
          </w:p>
        </w:tc>
        <w:tc>
          <w:tcPr>
            <w:tcW w:w="155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after="150" w:line="31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色彩</w:t>
            </w:r>
          </w:p>
        </w:tc>
        <w:tc>
          <w:tcPr>
            <w:tcW w:w="19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after="150" w:line="31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价格（元）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1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after="150" w:line="31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after="150" w:line="31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封底（A4版）</w:t>
            </w:r>
          </w:p>
        </w:tc>
        <w:tc>
          <w:tcPr>
            <w:tcW w:w="155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after="150" w:line="31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彩色</w:t>
            </w:r>
          </w:p>
        </w:tc>
        <w:tc>
          <w:tcPr>
            <w:tcW w:w="19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after="150" w:line="31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￥5000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1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after="150" w:line="31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after="150" w:line="31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封二（A4版）</w:t>
            </w:r>
          </w:p>
        </w:tc>
        <w:tc>
          <w:tcPr>
            <w:tcW w:w="155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after="150" w:line="31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彩色</w:t>
            </w:r>
          </w:p>
        </w:tc>
        <w:tc>
          <w:tcPr>
            <w:tcW w:w="19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after="150" w:line="31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￥3000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1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after="150" w:line="31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after="150" w:line="31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封三（A4版）</w:t>
            </w:r>
          </w:p>
        </w:tc>
        <w:tc>
          <w:tcPr>
            <w:tcW w:w="155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after="150" w:line="31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彩色</w:t>
            </w:r>
          </w:p>
        </w:tc>
        <w:tc>
          <w:tcPr>
            <w:tcW w:w="19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after="150" w:line="31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￥3000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1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after="150" w:line="31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after="150" w:line="31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插页（A4版）</w:t>
            </w:r>
          </w:p>
        </w:tc>
        <w:tc>
          <w:tcPr>
            <w:tcW w:w="1559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after="150" w:line="31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彩色</w:t>
            </w:r>
          </w:p>
        </w:tc>
        <w:tc>
          <w:tcPr>
            <w:tcW w:w="1985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</w:tcPr>
          <w:p>
            <w:pPr>
              <w:autoSpaceDN w:val="0"/>
              <w:spacing w:after="150" w:line="31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￥2000</w:t>
            </w:r>
          </w:p>
        </w:tc>
      </w:tr>
    </w:tbl>
    <w:p>
      <w:pPr>
        <w:autoSpaceDN w:val="0"/>
        <w:spacing w:beforeLines="50" w:line="440" w:lineRule="exact"/>
        <w:ind w:firstLine="482" w:firstLineChars="200"/>
        <w:textAlignment w:val="top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5.报名地点（秘书处）：</w:t>
      </w:r>
    </w:p>
    <w:p>
      <w:pPr>
        <w:autoSpaceDN w:val="0"/>
        <w:spacing w:line="500" w:lineRule="exact"/>
        <w:ind w:firstLine="480" w:firstLineChars="2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河南耐协秘书处，郑州市大学路75号郑州大学22号教学楼二楼。电话：0371</w:t>
      </w:r>
      <w:r>
        <w:rPr>
          <w:rFonts w:ascii="宋体" w:hAnsi="宋体"/>
          <w:sz w:val="24"/>
          <w:szCs w:val="24"/>
        </w:rPr>
        <w:softHyphen/>
      </w:r>
      <w:r>
        <w:rPr>
          <w:rFonts w:hint="eastAsia" w:ascii="宋体" w:hAnsi="宋体"/>
          <w:sz w:val="24"/>
          <w:szCs w:val="24"/>
        </w:rPr>
        <w:t>-67767919，传真：0371-67767937，E-mail：</w:t>
      </w:r>
      <w:r>
        <w:rPr>
          <w:rFonts w:hint="eastAsia" w:ascii="宋体" w:hAnsi="宋体"/>
          <w:sz w:val="24"/>
          <w:szCs w:val="24"/>
          <w:u w:val="single"/>
        </w:rPr>
        <w:t>c</w:t>
      </w:r>
      <w:r>
        <w:fldChar w:fldCharType="begin"/>
      </w:r>
      <w:r>
        <w:instrText xml:space="preserve"> HYPERLINK "mailto:chnria@vip.163.com" </w:instrText>
      </w:r>
      <w:r>
        <w:fldChar w:fldCharType="separate"/>
      </w:r>
      <w:r>
        <w:rPr>
          <w:rStyle w:val="7"/>
          <w:rFonts w:hint="eastAsia" w:ascii="宋体" w:hAnsi="宋体"/>
          <w:color w:val="auto"/>
          <w:sz w:val="24"/>
          <w:szCs w:val="24"/>
        </w:rPr>
        <w:t>hnria@vip.163.com</w:t>
      </w:r>
      <w:r>
        <w:rPr>
          <w:rStyle w:val="7"/>
          <w:rFonts w:hint="eastAsia" w:ascii="宋体" w:hAnsi="宋体"/>
          <w:color w:val="auto"/>
          <w:sz w:val="24"/>
          <w:szCs w:val="24"/>
        </w:rPr>
        <w:fldChar w:fldCharType="end"/>
      </w:r>
      <w:r>
        <w:rPr>
          <w:rFonts w:hint="eastAsia"/>
          <w:sz w:val="24"/>
          <w:szCs w:val="24"/>
          <w:u w:val="single"/>
        </w:rPr>
        <w:t>。</w:t>
      </w:r>
    </w:p>
    <w:p>
      <w:pPr>
        <w:autoSpaceDE w:val="0"/>
        <w:autoSpaceDN w:val="0"/>
        <w:adjustRightInd w:val="0"/>
        <w:spacing w:afterLines="50" w:line="420" w:lineRule="exact"/>
        <w:jc w:val="left"/>
        <w:rPr>
          <w:rFonts w:ascii="黑体" w:hAnsi="宋体" w:eastAsia="黑体" w:cs="Arial"/>
          <w:b/>
          <w:sz w:val="28"/>
          <w:szCs w:val="28"/>
        </w:rPr>
      </w:pPr>
      <w:r>
        <w:rPr>
          <w:rFonts w:hint="eastAsia" w:ascii="黑体" w:hAnsi="宋体" w:eastAsia="黑体" w:cs="Arial"/>
          <w:b/>
          <w:sz w:val="28"/>
          <w:szCs w:val="28"/>
        </w:rPr>
        <w:t>二、</w:t>
      </w:r>
      <w:r>
        <w:rPr>
          <w:rFonts w:hint="eastAsia" w:ascii="黑体" w:hAnsi="宋体" w:eastAsia="黑体" w:cs="Arial"/>
          <w:b/>
          <w:kern w:val="0"/>
          <w:sz w:val="28"/>
          <w:szCs w:val="28"/>
        </w:rPr>
        <w:t>展览</w:t>
      </w:r>
      <w:r>
        <w:rPr>
          <w:rFonts w:hint="eastAsia" w:ascii="黑体" w:hAnsi="宋体" w:eastAsia="黑体" w:cs="Arial"/>
          <w:b/>
          <w:sz w:val="28"/>
          <w:szCs w:val="28"/>
        </w:rPr>
        <w:t>报名回执表</w:t>
      </w:r>
    </w:p>
    <w:p>
      <w:pPr>
        <w:autoSpaceDE w:val="0"/>
        <w:autoSpaceDN w:val="0"/>
        <w:adjustRightInd w:val="0"/>
        <w:spacing w:afterLines="50" w:line="420" w:lineRule="exact"/>
        <w:rPr>
          <w:rFonts w:ascii="黑体" w:hAnsi="宋体" w:eastAsia="黑体" w:cs="Arial"/>
          <w:b/>
          <w:sz w:val="32"/>
          <w:szCs w:val="32"/>
        </w:rPr>
      </w:pPr>
      <w:r>
        <w:rPr>
          <w:rFonts w:hint="eastAsia" w:ascii="宋体" w:hAnsi="宋体"/>
          <w:b/>
          <w:bCs/>
          <w:sz w:val="24"/>
          <w:szCs w:val="24"/>
        </w:rPr>
        <w:t>参展单位盖章：</w:t>
      </w: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6月12-14日展览（12日上午9:00报到布展）   编 号: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</w:p>
    <w:tbl>
      <w:tblPr>
        <w:tblStyle w:val="8"/>
        <w:tblW w:w="9212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44"/>
        <w:gridCol w:w="1134"/>
        <w:gridCol w:w="708"/>
        <w:gridCol w:w="851"/>
        <w:gridCol w:w="992"/>
        <w:gridCol w:w="1558"/>
        <w:gridCol w:w="851"/>
        <w:gridCol w:w="1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参展单位信息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参展单位  （楣板）</w:t>
            </w:r>
          </w:p>
        </w:tc>
        <w:tc>
          <w:tcPr>
            <w:tcW w:w="751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2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E</w:t>
            </w:r>
            <w:r>
              <w:rPr>
                <w:rFonts w:ascii="宋体" w:hAnsi="宋体"/>
                <w:kern w:val="0"/>
                <w:sz w:val="24"/>
                <w:szCs w:val="24"/>
              </w:rPr>
              <w:softHyphen/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softHyphen/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—mail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传真</w:t>
            </w:r>
          </w:p>
        </w:tc>
        <w:tc>
          <w:tcPr>
            <w:tcW w:w="1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网址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751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单位简介（限1000字），电子版发送至会议秘书处邮箱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c</w:t>
            </w:r>
            <w:r>
              <w:fldChar w:fldCharType="begin"/>
            </w:r>
            <w:r>
              <w:instrText xml:space="preserve"> HYPERLINK "mailto:chnria@vip.163.com" </w:instrText>
            </w:r>
            <w:r>
              <w:fldChar w:fldCharType="separate"/>
            </w:r>
            <w:r>
              <w:rPr>
                <w:rStyle w:val="7"/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hnria@vip.163.com</w:t>
            </w:r>
            <w:r>
              <w:rPr>
                <w:rStyle w:val="7"/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申请展位：□9m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标准展位 □18m</w:t>
            </w:r>
            <w:r>
              <w:rPr>
                <w:rFonts w:hint="eastAsia" w:ascii="宋体" w:hAnsi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展位，展位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号，费用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汇编插页广告：选择版面                                  费用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</w:rPr>
              <w:t>元</w:t>
            </w:r>
          </w:p>
          <w:p>
            <w:pPr>
              <w:spacing w:line="33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□封底￥5000元     □封二￥3000元    □封三￥3000元    □彩色插页￥2000元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以上费用合计：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汇款账户</w:t>
            </w:r>
          </w:p>
        </w:tc>
        <w:tc>
          <w:tcPr>
            <w:tcW w:w="76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left="239" w:leftChars="114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户  名：河南省耐火材料行业协会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账  号：411 060 200 010 1490 10089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开户行：交通银行郑州政二街支行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szCs w:val="24"/>
              </w:rPr>
              <w:t>备    注</w:t>
            </w:r>
          </w:p>
        </w:tc>
        <w:tc>
          <w:tcPr>
            <w:tcW w:w="76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报名回执表所列内容均须填写清晰完整；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报名回执表和汇款底单须传真至河南耐协秘书处；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3、会议秘书处收到参展费用后即出具等额发票并邮寄给展商。</w:t>
            </w:r>
          </w:p>
        </w:tc>
      </w:tr>
    </w:tbl>
    <w:p>
      <w:pPr>
        <w:spacing w:line="500" w:lineRule="exact"/>
        <w:ind w:firstLine="480" w:firstLineChars="200"/>
        <w:jc w:val="left"/>
        <w:rPr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回执表可从河南省耐火材料行业协会网（www.chnria.com）</w:t>
      </w:r>
      <w:r>
        <w:rPr>
          <w:rFonts w:hint="eastAsia"/>
          <w:sz w:val="24"/>
          <w:szCs w:val="24"/>
        </w:rPr>
        <w:t>及行业相关网站</w:t>
      </w:r>
      <w:r>
        <w:rPr>
          <w:sz w:val="24"/>
          <w:szCs w:val="24"/>
        </w:rPr>
        <w:t>下载。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drawing>
          <wp:inline distT="0" distB="0" distL="114300" distR="114300">
            <wp:extent cx="5699125" cy="5776595"/>
            <wp:effectExtent l="0" t="0" r="15875" b="14605"/>
            <wp:docPr id="8" name="图片 8" descr="展览会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展览会平面图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577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36A1"/>
    <w:multiLevelType w:val="multilevel"/>
    <w:tmpl w:val="4F8736A1"/>
    <w:lvl w:ilvl="0" w:tentative="0">
      <w:start w:val="1"/>
      <w:numFmt w:val="decimal"/>
      <w:lvlText w:val="%1、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FDA4A2"/>
    <w:multiLevelType w:val="singleLevel"/>
    <w:tmpl w:val="58FDA4A2"/>
    <w:lvl w:ilvl="0" w:tentative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B"/>
    <w:rsid w:val="0030167B"/>
    <w:rsid w:val="00322B40"/>
    <w:rsid w:val="00463B5E"/>
    <w:rsid w:val="00626D31"/>
    <w:rsid w:val="00632F27"/>
    <w:rsid w:val="0078604B"/>
    <w:rsid w:val="007C1817"/>
    <w:rsid w:val="00953AC8"/>
    <w:rsid w:val="00A12FA9"/>
    <w:rsid w:val="00B50743"/>
    <w:rsid w:val="00CA2635"/>
    <w:rsid w:val="00DD37A8"/>
    <w:rsid w:val="00E025DA"/>
    <w:rsid w:val="00EB092F"/>
    <w:rsid w:val="00EB3C79"/>
    <w:rsid w:val="00F76BE1"/>
    <w:rsid w:val="02EA2292"/>
    <w:rsid w:val="02F901F8"/>
    <w:rsid w:val="03125A5E"/>
    <w:rsid w:val="06586F1A"/>
    <w:rsid w:val="08F26189"/>
    <w:rsid w:val="15E75034"/>
    <w:rsid w:val="167807C8"/>
    <w:rsid w:val="18816022"/>
    <w:rsid w:val="1EF41CEC"/>
    <w:rsid w:val="1FFC484A"/>
    <w:rsid w:val="20E55E4C"/>
    <w:rsid w:val="2B656500"/>
    <w:rsid w:val="2BED4990"/>
    <w:rsid w:val="30B851D3"/>
    <w:rsid w:val="38FF63D9"/>
    <w:rsid w:val="3B9C573D"/>
    <w:rsid w:val="3B9F7EA5"/>
    <w:rsid w:val="3C8C3512"/>
    <w:rsid w:val="40477F08"/>
    <w:rsid w:val="41005672"/>
    <w:rsid w:val="45F31C93"/>
    <w:rsid w:val="47FB12C4"/>
    <w:rsid w:val="49F0121E"/>
    <w:rsid w:val="4DCF5D14"/>
    <w:rsid w:val="4F0E0C1E"/>
    <w:rsid w:val="511952F0"/>
    <w:rsid w:val="593F58E8"/>
    <w:rsid w:val="5C807D27"/>
    <w:rsid w:val="607373A7"/>
    <w:rsid w:val="60D051A4"/>
    <w:rsid w:val="63426492"/>
    <w:rsid w:val="65F25F17"/>
    <w:rsid w:val="68F85E21"/>
    <w:rsid w:val="6B0D23AA"/>
    <w:rsid w:val="6C4036ED"/>
    <w:rsid w:val="72A35983"/>
    <w:rsid w:val="72F85BE9"/>
    <w:rsid w:val="750833CB"/>
    <w:rsid w:val="755461D4"/>
    <w:rsid w:val="75885C5C"/>
    <w:rsid w:val="76EE70D7"/>
    <w:rsid w:val="77471786"/>
    <w:rsid w:val="7834080B"/>
    <w:rsid w:val="7AF61F6E"/>
    <w:rsid w:val="7C5A65EE"/>
    <w:rsid w:val="7F2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1">
    <w:name w:val="_Style 3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12">
    <w:name w:val="样式"/>
    <w:unhideWhenUsed/>
    <w:qFormat/>
    <w:uiPriority w:val="0"/>
    <w:pPr>
      <w:widowControl w:val="0"/>
      <w:autoSpaceDE w:val="0"/>
      <w:autoSpaceDN w:val="0"/>
    </w:pPr>
    <w:rPr>
      <w:rFonts w:cs="宋体" w:asciiTheme="minorHAnsi" w:hAnsiTheme="minorHAnsi" w:eastAsiaTheme="minorEastAsia"/>
      <w:sz w:val="24"/>
      <w:szCs w:val="24"/>
      <w:lang w:val="en-US" w:eastAsia="zh-CN" w:bidi="ar-SA"/>
    </w:rPr>
  </w:style>
  <w:style w:type="character" w:customStyle="1" w:styleId="13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678</Words>
  <Characters>3866</Characters>
  <Lines>32</Lines>
  <Paragraphs>9</Paragraphs>
  <TotalTime>0</TotalTime>
  <ScaleCrop>false</ScaleCrop>
  <LinksUpToDate>false</LinksUpToDate>
  <CharactersWithSpaces>4535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2017-04-19T03:24:00Z</dcterms:created>
  <dc:creator>User</dc:creator>
  <cp:lastModifiedBy>Administrator</cp:lastModifiedBy>
  <cp:lastPrinted>2017-04-24T09:11:00Z</cp:lastPrinted>
  <dcterms:modified xsi:type="dcterms:W3CDTF">2017-04-25T00:22:52Z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